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50" w:rsidRDefault="00C16573" w:rsidP="00FE2582">
      <w:pPr>
        <w:pStyle w:val="NormalWeb"/>
        <w:spacing w:before="0" w:beforeAutospacing="0" w:after="0" w:afterAutospacing="0"/>
        <w:jc w:val="center"/>
        <w:rPr>
          <w:rFonts w:ascii="PermianSlabSerifTypeface" w:hAnsi="PermianSlabSerifTypeface" w:cs="Open Sans"/>
          <w:b/>
          <w:sz w:val="40"/>
          <w:szCs w:val="40"/>
        </w:rPr>
      </w:pPr>
      <w:bookmarkStart w:id="0" w:name="_GoBack"/>
      <w:bookmarkEnd w:id="0"/>
      <w:r w:rsidRPr="00BD4A44">
        <w:rPr>
          <w:rFonts w:ascii="PermianSlabSerifTypeface" w:hAnsi="PermianSlabSerifTypeface" w:cs="Open Sans"/>
          <w:b/>
          <w:sz w:val="40"/>
          <w:szCs w:val="40"/>
        </w:rPr>
        <w:t>Buy American Certification</w:t>
      </w:r>
    </w:p>
    <w:p w:rsidR="00FE2582" w:rsidRDefault="00FE2582" w:rsidP="00FE2582">
      <w:pPr>
        <w:pStyle w:val="NormalWeb"/>
        <w:spacing w:before="0" w:beforeAutospacing="0" w:after="0" w:afterAutospacing="0"/>
        <w:jc w:val="center"/>
        <w:rPr>
          <w:rFonts w:ascii="PermianSlabSerifTypeface" w:hAnsi="PermianSlabSerifTypeface" w:cs="Open Sans"/>
          <w:b/>
          <w:color w:val="FF0000"/>
          <w:sz w:val="32"/>
          <w:szCs w:val="32"/>
        </w:rPr>
      </w:pPr>
      <w:r w:rsidRPr="00D45F49">
        <w:rPr>
          <w:rFonts w:ascii="PermianSlabSerifTypeface" w:hAnsi="PermianSlabSerifTypeface" w:cs="Open Sans"/>
          <w:b/>
          <w:color w:val="FF0000"/>
          <w:sz w:val="32"/>
          <w:szCs w:val="32"/>
        </w:rPr>
        <w:t>Instructions</w:t>
      </w:r>
    </w:p>
    <w:p w:rsidR="00D45F49" w:rsidRPr="00E04D00" w:rsidRDefault="00D45F49" w:rsidP="00FE2582">
      <w:pPr>
        <w:pStyle w:val="NormalWeb"/>
        <w:spacing w:before="0" w:beforeAutospacing="0" w:after="0" w:afterAutospacing="0"/>
        <w:jc w:val="center"/>
        <w:rPr>
          <w:rFonts w:ascii="PermianSlabSerifTypeface" w:hAnsi="PermianSlabSerifTypeface" w:cs="Open Sans"/>
          <w:b/>
          <w:color w:val="FF0000"/>
        </w:rPr>
      </w:pPr>
    </w:p>
    <w:p w:rsidR="0036269F" w:rsidRPr="00B15C8D" w:rsidRDefault="008F6850" w:rsidP="0036269F">
      <w:pPr>
        <w:rPr>
          <w:rFonts w:ascii="Open Sans" w:hAnsi="Open Sans" w:cs="Open Sans"/>
          <w:sz w:val="20"/>
          <w:szCs w:val="20"/>
        </w:rPr>
      </w:pPr>
      <w:r w:rsidRPr="00B15C8D">
        <w:rPr>
          <w:rFonts w:ascii="Open Sans" w:hAnsi="Open Sans" w:cs="Open Sans"/>
          <w:sz w:val="20"/>
          <w:szCs w:val="20"/>
        </w:rPr>
        <w:t>We require that suppliers</w:t>
      </w:r>
      <w:r w:rsidR="00F77925" w:rsidRPr="00B15C8D">
        <w:rPr>
          <w:rFonts w:ascii="Open Sans" w:hAnsi="Open Sans" w:cs="Open Sans"/>
          <w:sz w:val="20"/>
          <w:szCs w:val="20"/>
        </w:rPr>
        <w:t xml:space="preserve"> comply with the Buy American</w:t>
      </w:r>
      <w:r w:rsidR="00043268" w:rsidRPr="00B15C8D">
        <w:rPr>
          <w:rFonts w:ascii="Open Sans" w:hAnsi="Open Sans" w:cs="Open Sans"/>
          <w:sz w:val="20"/>
          <w:szCs w:val="20"/>
        </w:rPr>
        <w:t xml:space="preserve"> provision in </w:t>
      </w:r>
      <w:r w:rsidR="00EC4A22" w:rsidRPr="00B15C8D">
        <w:rPr>
          <w:rFonts w:ascii="Open Sans" w:hAnsi="Open Sans" w:cs="Open Sans"/>
          <w:sz w:val="20"/>
          <w:szCs w:val="20"/>
        </w:rPr>
        <w:t xml:space="preserve">all program meals </w:t>
      </w:r>
      <w:r w:rsidR="00043268" w:rsidRPr="00B15C8D">
        <w:rPr>
          <w:rFonts w:ascii="Open Sans" w:hAnsi="Open Sans" w:cs="Open Sans"/>
          <w:sz w:val="20"/>
          <w:szCs w:val="20"/>
        </w:rPr>
        <w:t>and</w:t>
      </w:r>
      <w:r w:rsidR="00694E00" w:rsidRPr="00B15C8D">
        <w:rPr>
          <w:rFonts w:ascii="Open Sans" w:hAnsi="Open Sans" w:cs="Open Sans"/>
          <w:sz w:val="20"/>
          <w:szCs w:val="20"/>
        </w:rPr>
        <w:t>:</w:t>
      </w:r>
    </w:p>
    <w:p w:rsidR="00043268" w:rsidRPr="00B15C8D" w:rsidRDefault="008F6850" w:rsidP="0036269F">
      <w:pPr>
        <w:pStyle w:val="ListParagraph"/>
        <w:numPr>
          <w:ilvl w:val="0"/>
          <w:numId w:val="3"/>
        </w:numPr>
        <w:rPr>
          <w:rFonts w:ascii="Open Sans" w:hAnsi="Open Sans" w:cs="Open Sans"/>
          <w:sz w:val="20"/>
          <w:szCs w:val="20"/>
        </w:rPr>
      </w:pPr>
      <w:r w:rsidRPr="00B15C8D">
        <w:rPr>
          <w:rFonts w:ascii="Open Sans" w:hAnsi="Open Sans" w:cs="Open Sans"/>
          <w:sz w:val="20"/>
          <w:szCs w:val="20"/>
        </w:rPr>
        <w:t xml:space="preserve">certify </w:t>
      </w:r>
      <w:r w:rsidR="00043268" w:rsidRPr="00B15C8D">
        <w:rPr>
          <w:rFonts w:ascii="Open Sans" w:hAnsi="Open Sans" w:cs="Open Sans"/>
          <w:sz w:val="20"/>
          <w:szCs w:val="20"/>
        </w:rPr>
        <w:t>that the products</w:t>
      </w:r>
      <w:r w:rsidR="00582F14" w:rsidRPr="00B15C8D">
        <w:rPr>
          <w:rFonts w:ascii="Open Sans" w:hAnsi="Open Sans" w:cs="Open Sans"/>
          <w:sz w:val="20"/>
          <w:szCs w:val="20"/>
        </w:rPr>
        <w:t xml:space="preserve"> they are offering are domestic; </w:t>
      </w:r>
      <w:r w:rsidR="00582F14" w:rsidRPr="00B15C8D">
        <w:rPr>
          <w:rFonts w:ascii="Open Sans" w:hAnsi="Open Sans" w:cs="Open Sans"/>
          <w:b/>
          <w:sz w:val="20"/>
          <w:szCs w:val="20"/>
        </w:rPr>
        <w:t>or</w:t>
      </w:r>
    </w:p>
    <w:p w:rsidR="00043268" w:rsidRPr="00B15C8D" w:rsidRDefault="00EC4A22" w:rsidP="0036269F">
      <w:pPr>
        <w:pStyle w:val="ListParagraph"/>
        <w:numPr>
          <w:ilvl w:val="0"/>
          <w:numId w:val="3"/>
        </w:numPr>
        <w:rPr>
          <w:rFonts w:ascii="Open Sans" w:hAnsi="Open Sans" w:cs="Open Sans"/>
          <w:sz w:val="20"/>
          <w:szCs w:val="20"/>
        </w:rPr>
      </w:pPr>
      <w:proofErr w:type="gramStart"/>
      <w:r w:rsidRPr="00B15C8D">
        <w:rPr>
          <w:rFonts w:ascii="Open Sans" w:hAnsi="Open Sans" w:cs="Open Sans"/>
          <w:sz w:val="20"/>
          <w:szCs w:val="20"/>
        </w:rPr>
        <w:t>request</w:t>
      </w:r>
      <w:proofErr w:type="gramEnd"/>
      <w:r w:rsidRPr="00B15C8D">
        <w:rPr>
          <w:rFonts w:ascii="Open Sans" w:hAnsi="Open Sans" w:cs="Open Sans"/>
          <w:sz w:val="20"/>
          <w:szCs w:val="20"/>
        </w:rPr>
        <w:t xml:space="preserve"> permission to provide an alternative item when domestic is not available or is priced substantially </w:t>
      </w:r>
      <w:r w:rsidR="003403F3" w:rsidRPr="00B15C8D">
        <w:rPr>
          <w:rFonts w:ascii="Open Sans" w:hAnsi="Open Sans" w:cs="Open Sans"/>
          <w:sz w:val="20"/>
          <w:szCs w:val="20"/>
        </w:rPr>
        <w:t>higher than</w:t>
      </w:r>
      <w:r w:rsidRPr="00B15C8D">
        <w:rPr>
          <w:rFonts w:ascii="Open Sans" w:hAnsi="Open Sans" w:cs="Open Sans"/>
          <w:sz w:val="20"/>
          <w:szCs w:val="20"/>
        </w:rPr>
        <w:t xml:space="preserve"> the non-domestic item.</w:t>
      </w:r>
    </w:p>
    <w:p w:rsidR="008F6850" w:rsidRPr="00E04D00" w:rsidRDefault="008F6850" w:rsidP="00043268">
      <w:pPr>
        <w:spacing w:before="100" w:beforeAutospacing="1" w:after="100" w:afterAutospacing="1"/>
        <w:rPr>
          <w:rFonts w:ascii="Open Sans" w:hAnsi="Open Sans" w:cs="Open Sans"/>
          <w:sz w:val="20"/>
          <w:szCs w:val="20"/>
        </w:rPr>
      </w:pPr>
      <w:r w:rsidRPr="00B15C8D">
        <w:rPr>
          <w:rFonts w:ascii="Open Sans" w:hAnsi="Open Sans" w:cs="Open Sans"/>
          <w:sz w:val="20"/>
          <w:szCs w:val="20"/>
        </w:rPr>
        <w:t>Reque</w:t>
      </w:r>
      <w:r w:rsidR="00EC4A22" w:rsidRPr="00B15C8D">
        <w:rPr>
          <w:rFonts w:ascii="Open Sans" w:hAnsi="Open Sans" w:cs="Open Sans"/>
          <w:sz w:val="20"/>
          <w:szCs w:val="20"/>
        </w:rPr>
        <w:t xml:space="preserve">sts for alternatives </w:t>
      </w:r>
      <w:r w:rsidRPr="00B15C8D">
        <w:rPr>
          <w:rFonts w:ascii="Open Sans" w:hAnsi="Open Sans" w:cs="Open Sans"/>
          <w:sz w:val="20"/>
          <w:szCs w:val="20"/>
        </w:rPr>
        <w:t>or exceptions should be made as a last resort. However, if you do not have a domestic item to provide for any line</w:t>
      </w:r>
      <w:r w:rsidR="00165550" w:rsidRPr="00B15C8D">
        <w:rPr>
          <w:rFonts w:ascii="Open Sans" w:hAnsi="Open Sans" w:cs="Open Sans"/>
          <w:sz w:val="20"/>
          <w:szCs w:val="20"/>
        </w:rPr>
        <w:t>-</w:t>
      </w:r>
      <w:r w:rsidRPr="00B15C8D">
        <w:rPr>
          <w:rFonts w:ascii="Open Sans" w:hAnsi="Open Sans" w:cs="Open Sans"/>
          <w:sz w:val="20"/>
          <w:szCs w:val="20"/>
        </w:rPr>
        <w:t xml:space="preserve">item specification on this bid, we will entertain a request for exception at the time of bid. Requests for exceptions during the bid period must be made in writing using this same form. All requests must be submitted at least </w:t>
      </w:r>
      <w:r w:rsidRPr="00B15C8D">
        <w:rPr>
          <w:rFonts w:ascii="Open Sans" w:hAnsi="Open Sans" w:cs="Open Sans"/>
          <w:b/>
          <w:i/>
          <w:color w:val="FF0000"/>
          <w:sz w:val="20"/>
          <w:szCs w:val="20"/>
        </w:rPr>
        <w:t>(</w:t>
      </w:r>
      <w:r w:rsidR="001123F1" w:rsidRPr="00B15C8D">
        <w:rPr>
          <w:rFonts w:ascii="Open Sans" w:hAnsi="Open Sans" w:cs="Open Sans"/>
          <w:b/>
          <w:i/>
          <w:color w:val="FF0000"/>
          <w:sz w:val="20"/>
          <w:szCs w:val="20"/>
        </w:rPr>
        <w:t xml:space="preserve">SFA: insert </w:t>
      </w:r>
      <w:r w:rsidR="00FE2582" w:rsidRPr="00B15C8D">
        <w:rPr>
          <w:rFonts w:ascii="Open Sans" w:hAnsi="Open Sans" w:cs="Open Sans"/>
          <w:b/>
          <w:i/>
          <w:color w:val="FF0000"/>
          <w:sz w:val="20"/>
          <w:szCs w:val="20"/>
        </w:rPr>
        <w:t>the number of days that the district must be notified by the vendo</w:t>
      </w:r>
      <w:r w:rsidR="004B3A35" w:rsidRPr="00B15C8D">
        <w:rPr>
          <w:rFonts w:ascii="Open Sans" w:hAnsi="Open Sans" w:cs="Open Sans"/>
          <w:b/>
          <w:i/>
          <w:color w:val="FF0000"/>
          <w:sz w:val="20"/>
          <w:szCs w:val="20"/>
        </w:rPr>
        <w:t xml:space="preserve">r of a potential substitution. </w:t>
      </w:r>
      <w:r w:rsidR="00FE2582" w:rsidRPr="00B15C8D">
        <w:rPr>
          <w:rFonts w:ascii="Open Sans" w:hAnsi="Open Sans" w:cs="Open Sans"/>
          <w:b/>
          <w:i/>
          <w:color w:val="FF0000"/>
          <w:sz w:val="20"/>
          <w:szCs w:val="20"/>
        </w:rPr>
        <w:t>Allow enough time to communicate the approval or disapproval of the substitution request prior to delivery</w:t>
      </w:r>
      <w:r w:rsidR="00B8304F" w:rsidRPr="00B15C8D">
        <w:rPr>
          <w:rFonts w:ascii="Open Sans" w:hAnsi="Open Sans" w:cs="Open Sans"/>
          <w:b/>
          <w:i/>
          <w:color w:val="FF0000"/>
          <w:sz w:val="20"/>
          <w:szCs w:val="20"/>
        </w:rPr>
        <w:t>.</w:t>
      </w:r>
      <w:r w:rsidRPr="00B15C8D">
        <w:rPr>
          <w:rFonts w:ascii="Open Sans" w:hAnsi="Open Sans" w:cs="Open Sans"/>
          <w:b/>
          <w:i/>
          <w:color w:val="FF0000"/>
          <w:sz w:val="20"/>
          <w:szCs w:val="20"/>
        </w:rPr>
        <w:t>)</w:t>
      </w:r>
      <w:r w:rsidRPr="00B15C8D">
        <w:rPr>
          <w:rFonts w:ascii="Open Sans" w:hAnsi="Open Sans" w:cs="Open Sans"/>
          <w:color w:val="FF0000"/>
          <w:sz w:val="20"/>
          <w:szCs w:val="20"/>
        </w:rPr>
        <w:t xml:space="preserve"> </w:t>
      </w:r>
      <w:proofErr w:type="gramStart"/>
      <w:r w:rsidRPr="00B15C8D">
        <w:rPr>
          <w:rFonts w:ascii="Open Sans" w:hAnsi="Open Sans" w:cs="Open Sans"/>
          <w:sz w:val="20"/>
          <w:szCs w:val="20"/>
        </w:rPr>
        <w:t>days</w:t>
      </w:r>
      <w:proofErr w:type="gramEnd"/>
      <w:r w:rsidRPr="00B15C8D">
        <w:rPr>
          <w:rFonts w:ascii="Open Sans" w:hAnsi="Open Sans" w:cs="Open Sans"/>
          <w:sz w:val="20"/>
          <w:szCs w:val="20"/>
        </w:rPr>
        <w:t xml:space="preserve"> prior to the scheduled delivery date.</w:t>
      </w:r>
    </w:p>
    <w:tbl>
      <w:tblPr>
        <w:tblStyle w:val="TableGrid"/>
        <w:tblW w:w="10973" w:type="dxa"/>
        <w:jc w:val="center"/>
        <w:tblInd w:w="-715" w:type="dxa"/>
        <w:tblLayout w:type="fixed"/>
        <w:tblLook w:val="04A0" w:firstRow="1" w:lastRow="0" w:firstColumn="1" w:lastColumn="0" w:noHBand="0" w:noVBand="1"/>
      </w:tblPr>
      <w:tblGrid>
        <w:gridCol w:w="1703"/>
        <w:gridCol w:w="2002"/>
        <w:gridCol w:w="1748"/>
        <w:gridCol w:w="1456"/>
        <w:gridCol w:w="1364"/>
        <w:gridCol w:w="1350"/>
        <w:gridCol w:w="1350"/>
      </w:tblGrid>
      <w:tr w:rsidR="00B15C8D" w:rsidRPr="00B15C8D" w:rsidTr="00E04D00">
        <w:trPr>
          <w:jc w:val="center"/>
        </w:trPr>
        <w:tc>
          <w:tcPr>
            <w:tcW w:w="1703" w:type="dxa"/>
            <w:vMerge w:val="restart"/>
            <w:vAlign w:val="center"/>
          </w:tcPr>
          <w:p w:rsidR="00B15C8D" w:rsidRPr="00B15C8D" w:rsidRDefault="00B15C8D" w:rsidP="00570F76">
            <w:pPr>
              <w:pStyle w:val="NormalWeb"/>
              <w:spacing w:after="0" w:afterAutospacing="0"/>
              <w:jc w:val="center"/>
              <w:rPr>
                <w:rFonts w:ascii="Open Sans" w:hAnsi="Open Sans" w:cs="Open Sans"/>
                <w:b/>
              </w:rPr>
            </w:pPr>
            <w:r w:rsidRPr="00B15C8D">
              <w:rPr>
                <w:rFonts w:ascii="Open Sans" w:hAnsi="Open Sans" w:cs="Open Sans"/>
                <w:b/>
              </w:rPr>
              <w:t>Item as specified (include vendor number)</w:t>
            </w:r>
          </w:p>
        </w:tc>
        <w:tc>
          <w:tcPr>
            <w:tcW w:w="3750" w:type="dxa"/>
            <w:gridSpan w:val="2"/>
            <w:vAlign w:val="center"/>
          </w:tcPr>
          <w:p w:rsidR="00B15C8D" w:rsidRPr="00B15C8D" w:rsidRDefault="00B15C8D" w:rsidP="00A026F0">
            <w:pPr>
              <w:pStyle w:val="NormalWeb"/>
              <w:spacing w:after="0" w:afterAutospacing="0"/>
              <w:jc w:val="center"/>
              <w:rPr>
                <w:rFonts w:ascii="Open Sans" w:hAnsi="Open Sans" w:cs="Open Sans"/>
                <w:b/>
              </w:rPr>
            </w:pPr>
            <w:r w:rsidRPr="00B15C8D">
              <w:rPr>
                <w:rFonts w:ascii="Open Sans" w:hAnsi="Open Sans" w:cs="Open Sans"/>
                <w:b/>
              </w:rPr>
              <w:t>Reason for exception (check one: “Limited or lack of availability” or “Price”)</w:t>
            </w:r>
          </w:p>
        </w:tc>
        <w:tc>
          <w:tcPr>
            <w:tcW w:w="1456" w:type="dxa"/>
            <w:vMerge w:val="restart"/>
            <w:vAlign w:val="center"/>
          </w:tcPr>
          <w:p w:rsidR="00B15C8D" w:rsidRPr="00B15C8D" w:rsidRDefault="00B15C8D" w:rsidP="00570F76">
            <w:pPr>
              <w:pStyle w:val="NormalWeb"/>
              <w:spacing w:after="0" w:afterAutospacing="0"/>
              <w:jc w:val="center"/>
              <w:rPr>
                <w:rFonts w:ascii="Open Sans" w:hAnsi="Open Sans" w:cs="Open Sans"/>
                <w:b/>
              </w:rPr>
            </w:pPr>
            <w:r w:rsidRPr="00B15C8D">
              <w:rPr>
                <w:rFonts w:ascii="Open Sans" w:hAnsi="Open Sans" w:cs="Open Sans"/>
                <w:b/>
              </w:rPr>
              <w:t>Alternative substitute item (include vendor number)</w:t>
            </w:r>
          </w:p>
        </w:tc>
        <w:tc>
          <w:tcPr>
            <w:tcW w:w="1364" w:type="dxa"/>
            <w:vMerge w:val="restart"/>
            <w:vAlign w:val="center"/>
          </w:tcPr>
          <w:p w:rsidR="00B15C8D" w:rsidRPr="00B15C8D" w:rsidRDefault="00B15C8D" w:rsidP="00B15C8D">
            <w:pPr>
              <w:pStyle w:val="NormalWeb"/>
              <w:spacing w:after="0" w:afterAutospacing="0"/>
              <w:jc w:val="center"/>
              <w:rPr>
                <w:rFonts w:ascii="Open Sans" w:hAnsi="Open Sans" w:cs="Open Sans"/>
                <w:b/>
              </w:rPr>
            </w:pPr>
            <w:r w:rsidRPr="00B15C8D">
              <w:rPr>
                <w:rFonts w:ascii="Open Sans" w:hAnsi="Open Sans" w:cs="Open Sans"/>
                <w:b/>
              </w:rPr>
              <w:br/>
              <w:t>Price of  Domestic Product</w:t>
            </w:r>
          </w:p>
        </w:tc>
        <w:tc>
          <w:tcPr>
            <w:tcW w:w="1350" w:type="dxa"/>
            <w:vMerge w:val="restart"/>
            <w:vAlign w:val="center"/>
          </w:tcPr>
          <w:p w:rsidR="00B15C8D" w:rsidRPr="00B15C8D" w:rsidRDefault="00B15C8D" w:rsidP="00B15C8D">
            <w:pPr>
              <w:pStyle w:val="NormalWeb"/>
              <w:spacing w:after="0" w:afterAutospacing="0"/>
              <w:jc w:val="center"/>
              <w:rPr>
                <w:rFonts w:ascii="Open Sans" w:hAnsi="Open Sans" w:cs="Open Sans"/>
                <w:b/>
              </w:rPr>
            </w:pPr>
            <w:r w:rsidRPr="00B15C8D">
              <w:rPr>
                <w:rFonts w:ascii="Open Sans" w:hAnsi="Open Sans" w:cs="Open Sans"/>
                <w:b/>
              </w:rPr>
              <w:br/>
              <w:t>Price of Non-Domestic Product</w:t>
            </w:r>
          </w:p>
        </w:tc>
        <w:tc>
          <w:tcPr>
            <w:tcW w:w="1350" w:type="dxa"/>
            <w:vMerge w:val="restart"/>
            <w:vAlign w:val="center"/>
          </w:tcPr>
          <w:p w:rsidR="00B15C8D" w:rsidRPr="00B15C8D" w:rsidRDefault="00B15C8D" w:rsidP="00B15C8D">
            <w:pPr>
              <w:pStyle w:val="NormalWeb"/>
              <w:spacing w:after="0" w:afterAutospacing="0"/>
              <w:jc w:val="center"/>
              <w:rPr>
                <w:rFonts w:ascii="Open Sans" w:hAnsi="Open Sans" w:cs="Open Sans"/>
                <w:b/>
              </w:rPr>
            </w:pPr>
            <w:r w:rsidRPr="00B15C8D">
              <w:rPr>
                <w:rFonts w:ascii="Open Sans" w:hAnsi="Open Sans" w:cs="Open Sans"/>
                <w:b/>
              </w:rPr>
              <w:t>Country of Origin</w:t>
            </w:r>
          </w:p>
        </w:tc>
      </w:tr>
      <w:tr w:rsidR="00B15C8D" w:rsidRPr="00B15C8D" w:rsidTr="00E04D00">
        <w:trPr>
          <w:trHeight w:val="341"/>
          <w:jc w:val="center"/>
        </w:trPr>
        <w:tc>
          <w:tcPr>
            <w:tcW w:w="1703" w:type="dxa"/>
            <w:vMerge/>
          </w:tcPr>
          <w:p w:rsidR="00B15C8D" w:rsidRPr="00B15C8D" w:rsidRDefault="00B15C8D" w:rsidP="008F6850">
            <w:pPr>
              <w:pStyle w:val="NormalWeb"/>
              <w:rPr>
                <w:rFonts w:ascii="Open Sans" w:hAnsi="Open Sans" w:cs="Open Sans"/>
                <w:b/>
              </w:rPr>
            </w:pPr>
          </w:p>
        </w:tc>
        <w:tc>
          <w:tcPr>
            <w:tcW w:w="2002" w:type="dxa"/>
            <w:vAlign w:val="center"/>
          </w:tcPr>
          <w:p w:rsidR="00B15C8D" w:rsidRPr="00B15C8D" w:rsidRDefault="00B15C8D" w:rsidP="00A026F0">
            <w:pPr>
              <w:pStyle w:val="NormalWeb"/>
              <w:jc w:val="center"/>
              <w:rPr>
                <w:rFonts w:ascii="Open Sans" w:hAnsi="Open Sans" w:cs="Open Sans"/>
                <w:b/>
              </w:rPr>
            </w:pPr>
            <w:r w:rsidRPr="00B15C8D">
              <w:rPr>
                <w:rFonts w:ascii="Open Sans" w:hAnsi="Open Sans" w:cs="Open Sans"/>
                <w:b/>
              </w:rPr>
              <w:t>Limited or lack of availability</w:t>
            </w:r>
          </w:p>
        </w:tc>
        <w:tc>
          <w:tcPr>
            <w:tcW w:w="1748" w:type="dxa"/>
            <w:vAlign w:val="center"/>
          </w:tcPr>
          <w:p w:rsidR="00B15C8D" w:rsidRPr="00B15C8D" w:rsidRDefault="00B15C8D" w:rsidP="00570F76">
            <w:pPr>
              <w:pStyle w:val="NormalWeb"/>
              <w:jc w:val="center"/>
              <w:rPr>
                <w:rFonts w:ascii="Open Sans" w:hAnsi="Open Sans" w:cs="Open Sans"/>
                <w:b/>
              </w:rPr>
            </w:pPr>
            <w:r w:rsidRPr="00B15C8D">
              <w:rPr>
                <w:rFonts w:ascii="Open Sans" w:hAnsi="Open Sans" w:cs="Open Sans"/>
                <w:b/>
              </w:rPr>
              <w:t>Price</w:t>
            </w:r>
          </w:p>
        </w:tc>
        <w:tc>
          <w:tcPr>
            <w:tcW w:w="1456" w:type="dxa"/>
            <w:vMerge/>
          </w:tcPr>
          <w:p w:rsidR="00B15C8D" w:rsidRPr="00B15C8D" w:rsidRDefault="00B15C8D" w:rsidP="008F6850">
            <w:pPr>
              <w:pStyle w:val="NormalWeb"/>
              <w:rPr>
                <w:rFonts w:ascii="Open Sans" w:hAnsi="Open Sans" w:cs="Open Sans"/>
                <w:b/>
              </w:rPr>
            </w:pPr>
          </w:p>
        </w:tc>
        <w:tc>
          <w:tcPr>
            <w:tcW w:w="1364" w:type="dxa"/>
            <w:vMerge/>
          </w:tcPr>
          <w:p w:rsidR="00B15C8D" w:rsidRPr="00B15C8D" w:rsidRDefault="00B15C8D" w:rsidP="008F6850">
            <w:pPr>
              <w:pStyle w:val="NormalWeb"/>
              <w:rPr>
                <w:rFonts w:ascii="Open Sans" w:hAnsi="Open Sans" w:cs="Open Sans"/>
                <w:b/>
              </w:rPr>
            </w:pPr>
          </w:p>
        </w:tc>
        <w:tc>
          <w:tcPr>
            <w:tcW w:w="1350" w:type="dxa"/>
            <w:vMerge/>
          </w:tcPr>
          <w:p w:rsidR="00B15C8D" w:rsidRPr="00B15C8D" w:rsidRDefault="00B15C8D" w:rsidP="008F6850">
            <w:pPr>
              <w:pStyle w:val="NormalWeb"/>
              <w:rPr>
                <w:rFonts w:ascii="Open Sans" w:hAnsi="Open Sans" w:cs="Open Sans"/>
                <w:b/>
              </w:rPr>
            </w:pPr>
          </w:p>
        </w:tc>
        <w:tc>
          <w:tcPr>
            <w:tcW w:w="1350" w:type="dxa"/>
            <w:vMerge/>
          </w:tcPr>
          <w:p w:rsidR="00B15C8D" w:rsidRPr="00B15C8D" w:rsidRDefault="00B15C8D" w:rsidP="008F6850">
            <w:pPr>
              <w:pStyle w:val="NormalWeb"/>
              <w:rPr>
                <w:rFonts w:ascii="Open Sans" w:hAnsi="Open Sans" w:cs="Open Sans"/>
                <w:b/>
              </w:rPr>
            </w:pPr>
          </w:p>
        </w:tc>
      </w:tr>
      <w:tr w:rsidR="00B15C8D" w:rsidRPr="00B15C8D" w:rsidTr="00E04D00">
        <w:trPr>
          <w:trHeight w:val="720"/>
          <w:jc w:val="center"/>
        </w:trPr>
        <w:tc>
          <w:tcPr>
            <w:tcW w:w="1703" w:type="dxa"/>
          </w:tcPr>
          <w:p w:rsidR="00B15C8D" w:rsidRPr="00B15C8D" w:rsidRDefault="00B15C8D" w:rsidP="001123F1">
            <w:pPr>
              <w:pStyle w:val="NormalWeb"/>
              <w:jc w:val="center"/>
              <w:rPr>
                <w:rFonts w:ascii="Open Sans" w:hAnsi="Open Sans" w:cs="Open Sans"/>
                <w:b/>
              </w:rPr>
            </w:pPr>
            <w:r w:rsidRPr="00B15C8D">
              <w:rPr>
                <w:rFonts w:ascii="Open Sans" w:hAnsi="Open Sans" w:cs="Open Sans"/>
                <w:b/>
                <w:color w:val="FF0000"/>
              </w:rPr>
              <w:t>The vendor must list the name of the product as purchased. Include the vendor’s item number.</w:t>
            </w:r>
          </w:p>
        </w:tc>
        <w:tc>
          <w:tcPr>
            <w:tcW w:w="3750" w:type="dxa"/>
            <w:gridSpan w:val="2"/>
          </w:tcPr>
          <w:p w:rsidR="00B15C8D" w:rsidRPr="00B15C8D" w:rsidRDefault="00B15C8D" w:rsidP="00D45F49">
            <w:pPr>
              <w:pStyle w:val="NormalWeb"/>
              <w:jc w:val="center"/>
              <w:rPr>
                <w:rFonts w:ascii="Open Sans" w:hAnsi="Open Sans" w:cs="Open Sans"/>
                <w:b/>
              </w:rPr>
            </w:pPr>
            <w:r w:rsidRPr="00B15C8D">
              <w:rPr>
                <w:rFonts w:ascii="Open Sans" w:hAnsi="Open Sans" w:cs="Open Sans"/>
                <w:b/>
                <w:color w:val="FF0000"/>
              </w:rPr>
              <w:t xml:space="preserve">Check one reason for the exception: either limited/lack of availability </w:t>
            </w:r>
            <w:r w:rsidRPr="00B15C8D">
              <w:rPr>
                <w:rFonts w:ascii="Open Sans" w:hAnsi="Open Sans" w:cs="Open Sans"/>
                <w:b/>
                <w:i/>
                <w:color w:val="FF0000"/>
              </w:rPr>
              <w:t>OR</w:t>
            </w:r>
            <w:r w:rsidRPr="00B15C8D">
              <w:rPr>
                <w:rFonts w:ascii="Open Sans" w:hAnsi="Open Sans" w:cs="Open Sans"/>
                <w:b/>
                <w:color w:val="FF0000"/>
              </w:rPr>
              <w:t xml:space="preserve"> price. An example of limited availability may be pineapples. There may not be enough bulk pineapples to supply commercial outlets. An example of price considerations could be that domestic watermelons are $7.00 each and non-domestic watermelons are $5.00 each.</w:t>
            </w:r>
          </w:p>
        </w:tc>
        <w:tc>
          <w:tcPr>
            <w:tcW w:w="1456" w:type="dxa"/>
          </w:tcPr>
          <w:p w:rsidR="00B15C8D" w:rsidRPr="00B15C8D" w:rsidRDefault="00B15C8D" w:rsidP="00D45F49">
            <w:pPr>
              <w:pStyle w:val="NormalWeb"/>
              <w:jc w:val="center"/>
              <w:rPr>
                <w:rFonts w:ascii="Open Sans" w:hAnsi="Open Sans" w:cs="Open Sans"/>
                <w:b/>
              </w:rPr>
            </w:pPr>
            <w:r w:rsidRPr="00B15C8D">
              <w:rPr>
                <w:rFonts w:ascii="Open Sans" w:hAnsi="Open Sans" w:cs="Open Sans"/>
                <w:b/>
                <w:color w:val="FF0000"/>
              </w:rPr>
              <w:t>The vendor must list the proposed substitution including the vendor number.</w:t>
            </w:r>
          </w:p>
        </w:tc>
        <w:tc>
          <w:tcPr>
            <w:tcW w:w="1364" w:type="dxa"/>
          </w:tcPr>
          <w:p w:rsidR="00B15C8D" w:rsidRPr="00B15C8D" w:rsidRDefault="00B15C8D" w:rsidP="00D45F49">
            <w:pPr>
              <w:pStyle w:val="NormalWeb"/>
              <w:jc w:val="center"/>
              <w:rPr>
                <w:rFonts w:ascii="Open Sans" w:hAnsi="Open Sans" w:cs="Open Sans"/>
                <w:b/>
                <w:color w:val="FF0000"/>
              </w:rPr>
            </w:pPr>
            <w:r w:rsidRPr="00B15C8D">
              <w:rPr>
                <w:rFonts w:ascii="Open Sans" w:hAnsi="Open Sans" w:cs="Open Sans"/>
                <w:b/>
                <w:color w:val="FF0000"/>
              </w:rPr>
              <w:t>The vendor must list the price of the requested item (domestic).</w:t>
            </w:r>
          </w:p>
        </w:tc>
        <w:tc>
          <w:tcPr>
            <w:tcW w:w="1350" w:type="dxa"/>
          </w:tcPr>
          <w:p w:rsidR="00B15C8D" w:rsidRPr="00B15C8D" w:rsidRDefault="00B15C8D" w:rsidP="00D45F49">
            <w:pPr>
              <w:pStyle w:val="NormalWeb"/>
              <w:jc w:val="center"/>
              <w:rPr>
                <w:rFonts w:ascii="Open Sans" w:hAnsi="Open Sans" w:cs="Open Sans"/>
                <w:b/>
                <w:color w:val="FF0000"/>
              </w:rPr>
            </w:pPr>
            <w:r w:rsidRPr="00B15C8D">
              <w:rPr>
                <w:rFonts w:ascii="Open Sans" w:hAnsi="Open Sans" w:cs="Open Sans"/>
                <w:b/>
                <w:color w:val="FF0000"/>
              </w:rPr>
              <w:t>The vendor must list the price of the suggested alternative item (non-domestic).</w:t>
            </w:r>
          </w:p>
        </w:tc>
        <w:tc>
          <w:tcPr>
            <w:tcW w:w="1350" w:type="dxa"/>
          </w:tcPr>
          <w:p w:rsidR="00B15C8D" w:rsidRPr="00B15C8D" w:rsidRDefault="00B15C8D" w:rsidP="00D45F49">
            <w:pPr>
              <w:pStyle w:val="NormalWeb"/>
              <w:jc w:val="center"/>
              <w:rPr>
                <w:rFonts w:ascii="Open Sans" w:hAnsi="Open Sans" w:cs="Open Sans"/>
                <w:b/>
                <w:color w:val="FF0000"/>
              </w:rPr>
            </w:pPr>
            <w:r w:rsidRPr="00B15C8D">
              <w:rPr>
                <w:rFonts w:ascii="Open Sans" w:hAnsi="Open Sans" w:cs="Open Sans"/>
                <w:b/>
                <w:color w:val="FF0000"/>
              </w:rPr>
              <w:t>The vendor must list the country of origin for any Non-Domestic Product</w:t>
            </w:r>
          </w:p>
        </w:tc>
      </w:tr>
      <w:tr w:rsidR="00B15C8D" w:rsidRPr="00B15C8D" w:rsidTr="00E04D00">
        <w:trPr>
          <w:trHeight w:val="1331"/>
          <w:jc w:val="center"/>
        </w:trPr>
        <w:tc>
          <w:tcPr>
            <w:tcW w:w="1703" w:type="dxa"/>
          </w:tcPr>
          <w:p w:rsidR="00B15C8D" w:rsidRPr="00B15C8D" w:rsidRDefault="00B15C8D" w:rsidP="008F6850">
            <w:pPr>
              <w:pStyle w:val="NormalWeb"/>
              <w:rPr>
                <w:rFonts w:ascii="Open Sans" w:hAnsi="Open Sans" w:cs="Open Sans"/>
              </w:rPr>
            </w:pPr>
          </w:p>
        </w:tc>
        <w:tc>
          <w:tcPr>
            <w:tcW w:w="2002" w:type="dxa"/>
          </w:tcPr>
          <w:p w:rsidR="00B15C8D" w:rsidRPr="00B15C8D" w:rsidRDefault="00B15C8D" w:rsidP="008F6850">
            <w:pPr>
              <w:pStyle w:val="NormalWeb"/>
              <w:rPr>
                <w:rFonts w:ascii="Open Sans" w:hAnsi="Open Sans" w:cs="Open Sans"/>
              </w:rPr>
            </w:pPr>
          </w:p>
        </w:tc>
        <w:tc>
          <w:tcPr>
            <w:tcW w:w="1748" w:type="dxa"/>
          </w:tcPr>
          <w:p w:rsidR="00B15C8D" w:rsidRPr="00B15C8D" w:rsidRDefault="00B15C8D" w:rsidP="008F6850">
            <w:pPr>
              <w:pStyle w:val="NormalWeb"/>
              <w:rPr>
                <w:rFonts w:ascii="Open Sans" w:hAnsi="Open Sans" w:cs="Open Sans"/>
              </w:rPr>
            </w:pPr>
          </w:p>
        </w:tc>
        <w:tc>
          <w:tcPr>
            <w:tcW w:w="4170" w:type="dxa"/>
            <w:gridSpan w:val="3"/>
          </w:tcPr>
          <w:p w:rsidR="00B15C8D" w:rsidRPr="00B15C8D" w:rsidRDefault="00B15C8D" w:rsidP="00D45F49">
            <w:pPr>
              <w:pStyle w:val="NormalWeb"/>
              <w:jc w:val="center"/>
              <w:rPr>
                <w:rFonts w:ascii="Open Sans" w:hAnsi="Open Sans" w:cs="Open Sans"/>
                <w:b/>
                <w:color w:val="FF0000"/>
              </w:rPr>
            </w:pPr>
            <w:r w:rsidRPr="00B15C8D">
              <w:rPr>
                <w:rFonts w:ascii="Open Sans" w:hAnsi="Open Sans" w:cs="Open Sans"/>
                <w:b/>
                <w:color w:val="FF0000"/>
              </w:rPr>
              <w:t>Note: If the suggested alternative is due to limited or lack of availability, there will not be two price submissions (only the alternative price will be listed).</w:t>
            </w:r>
          </w:p>
        </w:tc>
        <w:tc>
          <w:tcPr>
            <w:tcW w:w="1350" w:type="dxa"/>
          </w:tcPr>
          <w:p w:rsidR="00B15C8D" w:rsidRPr="00B15C8D" w:rsidRDefault="00B15C8D" w:rsidP="00D45F49">
            <w:pPr>
              <w:pStyle w:val="NormalWeb"/>
              <w:jc w:val="center"/>
              <w:rPr>
                <w:rFonts w:ascii="Open Sans" w:hAnsi="Open Sans" w:cs="Open Sans"/>
                <w:b/>
                <w:color w:val="FF0000"/>
              </w:rPr>
            </w:pPr>
          </w:p>
        </w:tc>
      </w:tr>
    </w:tbl>
    <w:p w:rsidR="00B15C8D" w:rsidRDefault="008F6850" w:rsidP="00E04D00">
      <w:pPr>
        <w:pStyle w:val="NormalWeb"/>
        <w:spacing w:before="0" w:beforeAutospacing="0"/>
        <w:rPr>
          <w:rFonts w:ascii="Open Sans" w:hAnsi="Open Sans" w:cs="Open Sans"/>
          <w:b/>
        </w:rPr>
      </w:pPr>
      <w:r w:rsidRPr="00E04D00">
        <w:rPr>
          <w:rFonts w:ascii="Open Sans" w:hAnsi="Open Sans" w:cs="Open Sans"/>
          <w:b/>
        </w:rPr>
        <w:t>In all cases, the</w:t>
      </w:r>
      <w:r w:rsidR="00871964" w:rsidRPr="00E04D00">
        <w:rPr>
          <w:rFonts w:ascii="Open Sans" w:hAnsi="Open Sans" w:cs="Open Sans"/>
          <w:b/>
        </w:rPr>
        <w:t xml:space="preserve"> school food authority</w:t>
      </w:r>
      <w:r w:rsidR="002B22A3" w:rsidRPr="00E04D00">
        <w:rPr>
          <w:rFonts w:ascii="Open Sans" w:hAnsi="Open Sans" w:cs="Open Sans"/>
          <w:b/>
        </w:rPr>
        <w:t xml:space="preserve"> (SFA)</w:t>
      </w:r>
      <w:r w:rsidRPr="00E04D00">
        <w:rPr>
          <w:rFonts w:ascii="Open Sans" w:hAnsi="Open Sans" w:cs="Open Sans"/>
          <w:b/>
        </w:rPr>
        <w:t xml:space="preserve"> is the determining official that makes the decision to accept non-domestic items. Unless a specific exception has been granted, non-domestic items may not be shipped.</w:t>
      </w:r>
    </w:p>
    <w:p w:rsidR="00B15C8D" w:rsidRPr="00B15C8D" w:rsidRDefault="00E04D00" w:rsidP="00E04D00">
      <w:pPr>
        <w:pStyle w:val="NormalWeb"/>
        <w:spacing w:before="0" w:beforeAutospacing="0" w:after="0" w:afterAutospacing="0"/>
        <w:rPr>
          <w:rFonts w:ascii="Open Sans" w:hAnsi="Open Sans" w:cs="Open Sans"/>
          <w:b/>
        </w:rPr>
      </w:pPr>
      <w:r w:rsidRPr="00B15C8D">
        <w:rPr>
          <w:rFonts w:ascii="Open Sans" w:hAnsi="Open Sans" w:cs="Open Sans"/>
          <w:b/>
          <w:i/>
          <w:noProof/>
          <w:color w:val="FF0000"/>
        </w:rPr>
        <mc:AlternateContent>
          <mc:Choice Requires="wps">
            <w:drawing>
              <wp:anchor distT="0" distB="0" distL="114300" distR="114300" simplePos="0" relativeHeight="251663360" behindDoc="0" locked="0" layoutInCell="1" allowOverlap="1" wp14:anchorId="30033F8A" wp14:editId="07A94DD4">
                <wp:simplePos x="0" y="0"/>
                <wp:positionH relativeFrom="column">
                  <wp:posOffset>24765</wp:posOffset>
                </wp:positionH>
                <wp:positionV relativeFrom="paragraph">
                  <wp:posOffset>420701</wp:posOffset>
                </wp:positionV>
                <wp:extent cx="5001370" cy="0"/>
                <wp:effectExtent l="0" t="0" r="27940" b="19050"/>
                <wp:wrapNone/>
                <wp:docPr id="3" name="Straight Connector 3"/>
                <wp:cNvGraphicFramePr/>
                <a:graphic xmlns:a="http://schemas.openxmlformats.org/drawingml/2006/main">
                  <a:graphicData uri="http://schemas.microsoft.com/office/word/2010/wordprocessingShape">
                    <wps:wsp>
                      <wps:cNvCnPr/>
                      <wps:spPr>
                        <a:xfrm>
                          <a:off x="0" y="0"/>
                          <a:ext cx="5001370" cy="0"/>
                        </a:xfrm>
                        <a:prstGeom prst="line">
                          <a:avLst/>
                        </a:prstGeom>
                        <a:ln w="6350"/>
                        <a:effectLst/>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33.15pt" to="395.7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" strokecolor="black [3200]" strokeweight=".5pt"/>
            </w:pict>
          </mc:Fallback>
        </mc:AlternateContent>
      </w:r>
      <w:r w:rsidR="00B15C8D" w:rsidRPr="00B15C8D">
        <w:rPr>
          <w:rFonts w:ascii="Open Sans" w:hAnsi="Open Sans" w:cs="Open Sans"/>
          <w:b/>
        </w:rPr>
        <w:t>What other alternatives to using Non-Domestic food products were considered?</w:t>
      </w:r>
      <w:r>
        <w:rPr>
          <w:rFonts w:ascii="Open Sans" w:hAnsi="Open Sans" w:cs="Open Sans"/>
          <w:b/>
        </w:rPr>
        <w:br/>
      </w:r>
      <w:r>
        <w:rPr>
          <w:rFonts w:ascii="Open Sans" w:hAnsi="Open Sans" w:cs="Open Sans"/>
          <w:b/>
        </w:rPr>
        <w:br/>
      </w:r>
    </w:p>
    <w:p w:rsidR="00E04D00" w:rsidRDefault="00E04D00" w:rsidP="00B15C8D">
      <w:pPr>
        <w:rPr>
          <w:rFonts w:ascii="Open Sans" w:hAnsi="Open Sans" w:cs="Open Sans"/>
          <w:sz w:val="20"/>
          <w:szCs w:val="20"/>
        </w:rPr>
      </w:pPr>
      <w:r>
        <w:rPr>
          <w:rFonts w:ascii="Open Sans" w:hAnsi="Open Sans" w:cs="Open Sans"/>
          <w:sz w:val="20"/>
          <w:szCs w:val="20"/>
        </w:rPr>
        <w:br/>
      </w:r>
      <w:r w:rsidR="00582F14" w:rsidRPr="00B15C8D">
        <w:rPr>
          <w:rFonts w:ascii="Open Sans" w:hAnsi="Open Sans" w:cs="Open Sans"/>
          <w:sz w:val="20"/>
          <w:szCs w:val="20"/>
        </w:rPr>
        <w:t>I/We</w:t>
      </w:r>
      <w:r w:rsidR="008839E5" w:rsidRPr="00B15C8D">
        <w:rPr>
          <w:rFonts w:ascii="Open Sans" w:hAnsi="Open Sans" w:cs="Open Sans"/>
          <w:sz w:val="20"/>
          <w:szCs w:val="20"/>
        </w:rPr>
        <w:t>,</w:t>
      </w:r>
      <w:r w:rsidR="00582F14" w:rsidRPr="00B15C8D">
        <w:rPr>
          <w:rFonts w:ascii="Open Sans" w:hAnsi="Open Sans" w:cs="Open Sans"/>
          <w:sz w:val="20"/>
          <w:szCs w:val="20"/>
        </w:rPr>
        <w:t xml:space="preserve"> </w:t>
      </w:r>
      <w:r w:rsidR="00F67EA6" w:rsidRPr="00B15C8D">
        <w:rPr>
          <w:rFonts w:ascii="Open Sans" w:hAnsi="Open Sans" w:cs="Open Sans"/>
          <w:b/>
          <w:color w:val="FF0000"/>
          <w:sz w:val="20"/>
          <w:szCs w:val="20"/>
        </w:rPr>
        <w:t>(</w:t>
      </w:r>
      <w:r w:rsidR="00F67EA6" w:rsidRPr="00B15C8D">
        <w:rPr>
          <w:rFonts w:ascii="Open Sans" w:hAnsi="Open Sans" w:cs="Open Sans"/>
          <w:b/>
          <w:i/>
          <w:color w:val="FF0000"/>
          <w:sz w:val="20"/>
          <w:szCs w:val="20"/>
        </w:rPr>
        <w:t>vendor name</w:t>
      </w:r>
      <w:r w:rsidR="00F67EA6" w:rsidRPr="00B15C8D">
        <w:rPr>
          <w:rFonts w:ascii="Open Sans" w:hAnsi="Open Sans" w:cs="Open Sans"/>
          <w:b/>
          <w:color w:val="FF0000"/>
          <w:sz w:val="20"/>
          <w:szCs w:val="20"/>
        </w:rPr>
        <w:t>)</w:t>
      </w:r>
      <w:r w:rsidR="008839E5" w:rsidRPr="00B15C8D">
        <w:rPr>
          <w:rFonts w:ascii="Open Sans" w:hAnsi="Open Sans" w:cs="Open Sans"/>
          <w:sz w:val="20"/>
          <w:szCs w:val="20"/>
        </w:rPr>
        <w:t>,</w:t>
      </w:r>
      <w:r w:rsidR="00F67EA6" w:rsidRPr="00B15C8D">
        <w:rPr>
          <w:rFonts w:ascii="Open Sans" w:hAnsi="Open Sans" w:cs="Open Sans"/>
          <w:color w:val="FF0000"/>
          <w:sz w:val="20"/>
          <w:szCs w:val="20"/>
        </w:rPr>
        <w:t xml:space="preserve"> </w:t>
      </w:r>
      <w:r w:rsidR="00EC4A22" w:rsidRPr="00B15C8D">
        <w:rPr>
          <w:rFonts w:ascii="Open Sans" w:hAnsi="Open Sans" w:cs="Open Sans"/>
          <w:sz w:val="20"/>
          <w:szCs w:val="20"/>
        </w:rPr>
        <w:t xml:space="preserve">certify that all food items on this bid </w:t>
      </w:r>
      <w:r w:rsidR="00763ED7" w:rsidRPr="00B15C8D">
        <w:rPr>
          <w:rFonts w:ascii="Open Sans" w:hAnsi="Open Sans" w:cs="Open Sans"/>
          <w:sz w:val="20"/>
          <w:szCs w:val="20"/>
        </w:rPr>
        <w:t xml:space="preserve">have at least </w:t>
      </w:r>
      <w:r w:rsidR="00F67EA6" w:rsidRPr="00B15C8D">
        <w:rPr>
          <w:rFonts w:ascii="Open Sans" w:hAnsi="Open Sans" w:cs="Open Sans"/>
          <w:b/>
          <w:color w:val="FF0000"/>
          <w:sz w:val="20"/>
          <w:szCs w:val="20"/>
        </w:rPr>
        <w:t>(</w:t>
      </w:r>
      <w:r w:rsidR="00F67EA6" w:rsidRPr="00B15C8D">
        <w:rPr>
          <w:rFonts w:ascii="Open Sans" w:hAnsi="Open Sans" w:cs="Open Sans"/>
          <w:b/>
          <w:i/>
          <w:color w:val="FF0000"/>
          <w:sz w:val="20"/>
          <w:szCs w:val="20"/>
        </w:rPr>
        <w:t>vendor inserts percentage</w:t>
      </w:r>
      <w:r w:rsidR="00F67EA6" w:rsidRPr="00B15C8D">
        <w:rPr>
          <w:rFonts w:ascii="Open Sans" w:hAnsi="Open Sans" w:cs="Open Sans"/>
          <w:b/>
          <w:color w:val="FF0000"/>
          <w:sz w:val="20"/>
          <w:szCs w:val="20"/>
        </w:rPr>
        <w:t>)</w:t>
      </w:r>
      <w:r w:rsidR="00871964" w:rsidRPr="00B15C8D">
        <w:rPr>
          <w:rFonts w:ascii="Open Sans" w:hAnsi="Open Sans" w:cs="Open Sans"/>
          <w:color w:val="FF0000"/>
          <w:sz w:val="20"/>
          <w:szCs w:val="20"/>
        </w:rPr>
        <w:t xml:space="preserve"> </w:t>
      </w:r>
      <w:r w:rsidR="00871964" w:rsidRPr="00B15C8D">
        <w:rPr>
          <w:rFonts w:ascii="Open Sans" w:hAnsi="Open Sans" w:cs="Open Sans"/>
          <w:sz w:val="20"/>
          <w:szCs w:val="20"/>
        </w:rPr>
        <w:t>percent</w:t>
      </w:r>
      <w:r w:rsidR="00763ED7" w:rsidRPr="00B15C8D">
        <w:rPr>
          <w:rFonts w:ascii="Open Sans" w:hAnsi="Open Sans" w:cs="Open Sans"/>
          <w:sz w:val="20"/>
          <w:szCs w:val="20"/>
        </w:rPr>
        <w:t xml:space="preserve"> U.S. content and were processed in the U.S.</w:t>
      </w:r>
      <w:r w:rsidR="00871964" w:rsidRPr="00B15C8D">
        <w:rPr>
          <w:rFonts w:ascii="Open Sans" w:hAnsi="Open Sans" w:cs="Open Sans"/>
          <w:sz w:val="20"/>
          <w:szCs w:val="20"/>
        </w:rPr>
        <w:t>,</w:t>
      </w:r>
      <w:r w:rsidR="00763ED7" w:rsidRPr="00B15C8D">
        <w:rPr>
          <w:rFonts w:ascii="Open Sans" w:hAnsi="Open Sans" w:cs="Open Sans"/>
          <w:sz w:val="20"/>
          <w:szCs w:val="20"/>
        </w:rPr>
        <w:t xml:space="preserve"> except for those listed above.</w:t>
      </w:r>
    </w:p>
    <w:p w:rsidR="00E04D00" w:rsidRDefault="00E04D00" w:rsidP="00B15C8D">
      <w:pPr>
        <w:rPr>
          <w:rFonts w:ascii="Open Sans" w:hAnsi="Open Sans" w:cs="Open Sans"/>
          <w:sz w:val="20"/>
          <w:szCs w:val="20"/>
        </w:rPr>
      </w:pPr>
    </w:p>
    <w:p w:rsidR="00F67EA6" w:rsidRPr="00B15C8D" w:rsidRDefault="00C16573" w:rsidP="00B15C8D">
      <w:pPr>
        <w:rPr>
          <w:rFonts w:ascii="Open Sans" w:hAnsi="Open Sans" w:cs="Open Sans"/>
          <w:color w:val="FF0000"/>
          <w:sz w:val="20"/>
          <w:szCs w:val="20"/>
        </w:rPr>
      </w:pPr>
      <w:r w:rsidRPr="00B15C8D">
        <w:rPr>
          <w:rFonts w:ascii="Open Sans" w:hAnsi="Open Sans" w:cs="Open Sans"/>
          <w:b/>
          <w:sz w:val="20"/>
          <w:szCs w:val="20"/>
        </w:rPr>
        <w:t>Vendor Certificatio</w:t>
      </w:r>
      <w:r w:rsidR="00B15C8D" w:rsidRPr="00E04D00">
        <w:rPr>
          <w:rFonts w:ascii="Open Sans" w:hAnsi="Open Sans" w:cs="Open Sans"/>
          <w:b/>
          <w:sz w:val="20"/>
          <w:szCs w:val="20"/>
        </w:rPr>
        <w:t>n</w:t>
      </w:r>
      <w:r w:rsidR="00871964" w:rsidRPr="00B15C8D">
        <w:rPr>
          <w:rFonts w:ascii="Open Sans" w:hAnsi="Open Sans" w:cs="Open Sans"/>
          <w:b/>
          <w:i/>
          <w:noProof/>
          <w:color w:val="FF0000"/>
          <w:sz w:val="20"/>
          <w:szCs w:val="20"/>
        </w:rPr>
        <mc:AlternateContent>
          <mc:Choice Requires="wps">
            <w:drawing>
              <wp:anchor distT="0" distB="0" distL="114300" distR="114300" simplePos="0" relativeHeight="251659264" behindDoc="0" locked="0" layoutInCell="1" allowOverlap="1" wp14:anchorId="45C1AD80" wp14:editId="3229D44D">
                <wp:simplePos x="0" y="0"/>
                <wp:positionH relativeFrom="column">
                  <wp:posOffset>23495</wp:posOffset>
                </wp:positionH>
                <wp:positionV relativeFrom="paragraph">
                  <wp:posOffset>324789</wp:posOffset>
                </wp:positionV>
                <wp:extent cx="268732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2687320" cy="0"/>
                        </a:xfrm>
                        <a:prstGeom prst="line">
                          <a:avLst/>
                        </a:prstGeom>
                        <a:ln w="6350"/>
                        <a:effectLst/>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5pt,25.55pt" to="213.45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" strokecolor="black [3200]" strokeweight=".5pt"/>
            </w:pict>
          </mc:Fallback>
        </mc:AlternateContent>
      </w:r>
      <w:r w:rsidR="00F67EA6" w:rsidRPr="00B15C8D">
        <w:rPr>
          <w:rFonts w:ascii="Open Sans" w:hAnsi="Open Sans" w:cs="Open Sans"/>
          <w:b/>
          <w:color w:val="FF0000"/>
          <w:sz w:val="20"/>
          <w:szCs w:val="20"/>
        </w:rPr>
        <w:tab/>
      </w:r>
      <w:r w:rsidR="00F67EA6" w:rsidRPr="00B15C8D">
        <w:rPr>
          <w:rFonts w:ascii="Open Sans" w:hAnsi="Open Sans" w:cs="Open Sans"/>
          <w:b/>
          <w:color w:val="FF0000"/>
          <w:sz w:val="20"/>
          <w:szCs w:val="20"/>
        </w:rPr>
        <w:tab/>
      </w:r>
      <w:r w:rsidR="00510C52" w:rsidRPr="00B15C8D">
        <w:rPr>
          <w:rFonts w:ascii="Open Sans" w:hAnsi="Open Sans" w:cs="Open Sans"/>
          <w:b/>
          <w:color w:val="FF0000"/>
          <w:sz w:val="20"/>
          <w:szCs w:val="20"/>
        </w:rPr>
        <w:tab/>
      </w:r>
    </w:p>
    <w:p w:rsidR="008F6850" w:rsidRPr="00B15C8D" w:rsidRDefault="00E04D00" w:rsidP="00E04D00">
      <w:pPr>
        <w:spacing w:after="100" w:afterAutospacing="1"/>
        <w:ind w:left="720"/>
        <w:rPr>
          <w:rFonts w:ascii="Open Sans" w:hAnsi="Open Sans" w:cs="Open Sans"/>
          <w:i/>
          <w:sz w:val="20"/>
          <w:szCs w:val="20"/>
        </w:rPr>
      </w:pPr>
      <w:r w:rsidRPr="00B15C8D">
        <w:rPr>
          <w:rFonts w:ascii="Open Sans" w:hAnsi="Open Sans" w:cs="Open Sans"/>
          <w:b/>
          <w:i/>
          <w:noProof/>
          <w:color w:val="FF0000"/>
          <w:sz w:val="20"/>
          <w:szCs w:val="20"/>
        </w:rPr>
        <mc:AlternateContent>
          <mc:Choice Requires="wps">
            <w:drawing>
              <wp:anchor distT="0" distB="0" distL="114300" distR="114300" simplePos="0" relativeHeight="251661312" behindDoc="0" locked="0" layoutInCell="1" allowOverlap="1" wp14:anchorId="1E84D20E" wp14:editId="687B277E">
                <wp:simplePos x="0" y="0"/>
                <wp:positionH relativeFrom="column">
                  <wp:posOffset>3054019</wp:posOffset>
                </wp:positionH>
                <wp:positionV relativeFrom="paragraph">
                  <wp:posOffset>149225</wp:posOffset>
                </wp:positionV>
                <wp:extent cx="2003728" cy="0"/>
                <wp:effectExtent l="0" t="0" r="15875" b="19050"/>
                <wp:wrapNone/>
                <wp:docPr id="2" name="Straight Connector 2"/>
                <wp:cNvGraphicFramePr/>
                <a:graphic xmlns:a="http://schemas.openxmlformats.org/drawingml/2006/main">
                  <a:graphicData uri="http://schemas.microsoft.com/office/word/2010/wordprocessingShape">
                    <wps:wsp>
                      <wps:cNvCnPr/>
                      <wps:spPr>
                        <a:xfrm>
                          <a:off x="0" y="0"/>
                          <a:ext cx="2003728" cy="0"/>
                        </a:xfrm>
                        <a:prstGeom prst="line">
                          <a:avLst/>
                        </a:prstGeom>
                        <a:ln w="6350"/>
                        <a:effectLst/>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0.45pt,11.75pt" to="398.2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" strokecolor="black [3200]" strokeweight=".5pt"/>
            </w:pict>
          </mc:Fallback>
        </mc:AlternateContent>
      </w:r>
      <w:r w:rsidR="00871964" w:rsidRPr="00B15C8D">
        <w:rPr>
          <w:rFonts w:ascii="Open Sans" w:hAnsi="Open Sans" w:cs="Open Sans"/>
          <w:sz w:val="20"/>
          <w:szCs w:val="20"/>
        </w:rPr>
        <w:t xml:space="preserve"> </w:t>
      </w:r>
      <w:r>
        <w:rPr>
          <w:rFonts w:ascii="Open Sans" w:hAnsi="Open Sans" w:cs="Open Sans"/>
          <w:sz w:val="20"/>
          <w:szCs w:val="20"/>
        </w:rPr>
        <w:br/>
      </w:r>
      <w:r>
        <w:rPr>
          <w:rFonts w:ascii="Open Sans" w:hAnsi="Open Sans" w:cs="Open Sans"/>
          <w:i/>
          <w:sz w:val="20"/>
          <w:szCs w:val="20"/>
        </w:rPr>
        <w:t xml:space="preserve">           </w:t>
      </w:r>
      <w:r w:rsidR="00871964" w:rsidRPr="00B15C8D">
        <w:rPr>
          <w:rFonts w:ascii="Open Sans" w:hAnsi="Open Sans" w:cs="Open Sans"/>
          <w:i/>
          <w:sz w:val="20"/>
          <w:szCs w:val="20"/>
        </w:rPr>
        <w:t>Authorized signature</w:t>
      </w:r>
      <w:r w:rsidR="00871964" w:rsidRPr="00B15C8D">
        <w:rPr>
          <w:rFonts w:ascii="Open Sans" w:hAnsi="Open Sans" w:cs="Open Sans"/>
          <w:sz w:val="20"/>
          <w:szCs w:val="20"/>
        </w:rPr>
        <w:tab/>
      </w:r>
      <w:r w:rsidR="00871964" w:rsidRPr="00B15C8D">
        <w:rPr>
          <w:rFonts w:ascii="Open Sans" w:hAnsi="Open Sans" w:cs="Open Sans"/>
          <w:sz w:val="20"/>
          <w:szCs w:val="20"/>
        </w:rPr>
        <w:tab/>
      </w:r>
      <w:r w:rsidR="00871964" w:rsidRPr="00B15C8D">
        <w:rPr>
          <w:rFonts w:ascii="Open Sans" w:hAnsi="Open Sans" w:cs="Open Sans"/>
          <w:sz w:val="20"/>
          <w:szCs w:val="20"/>
        </w:rPr>
        <w:tab/>
      </w:r>
      <w:r w:rsidR="00871964" w:rsidRPr="00B15C8D">
        <w:rPr>
          <w:rFonts w:ascii="Open Sans" w:hAnsi="Open Sans" w:cs="Open Sans"/>
          <w:sz w:val="20"/>
          <w:szCs w:val="20"/>
        </w:rPr>
        <w:tab/>
        <w:t xml:space="preserve">        </w:t>
      </w:r>
      <w:r>
        <w:rPr>
          <w:rFonts w:ascii="Open Sans" w:hAnsi="Open Sans" w:cs="Open Sans"/>
          <w:sz w:val="20"/>
          <w:szCs w:val="20"/>
        </w:rPr>
        <w:t xml:space="preserve"> </w:t>
      </w:r>
      <w:r w:rsidR="008F6850" w:rsidRPr="00B15C8D">
        <w:rPr>
          <w:rFonts w:ascii="Open Sans" w:hAnsi="Open Sans" w:cs="Open Sans"/>
          <w:i/>
          <w:sz w:val="20"/>
          <w:szCs w:val="20"/>
        </w:rPr>
        <w:t>Date</w:t>
      </w:r>
    </w:p>
    <w:sectPr w:rsidR="008F6850" w:rsidRPr="00B15C8D" w:rsidSect="00F67EA6">
      <w:pgSz w:w="12240" w:h="15840"/>
      <w:pgMar w:top="900" w:right="1440" w:bottom="360"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8FC" w:rsidRDefault="001D48FC" w:rsidP="00871964">
      <w:r>
        <w:separator/>
      </w:r>
    </w:p>
  </w:endnote>
  <w:endnote w:type="continuationSeparator" w:id="0">
    <w:p w:rsidR="001D48FC" w:rsidRDefault="001D48FC" w:rsidP="00871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ermianSlabSerifTypeface">
    <w:panose1 w:val="02000000000000000000"/>
    <w:charset w:val="00"/>
    <w:family w:val="modern"/>
    <w:notTrueType/>
    <w:pitch w:val="variable"/>
    <w:sig w:usb0="A000022F" w:usb1="4000A46A" w:usb2="00000000" w:usb3="00000000" w:csb0="00000007"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8FC" w:rsidRDefault="001D48FC" w:rsidP="00871964">
      <w:r>
        <w:separator/>
      </w:r>
    </w:p>
  </w:footnote>
  <w:footnote w:type="continuationSeparator" w:id="0">
    <w:p w:rsidR="001D48FC" w:rsidRDefault="001D48FC" w:rsidP="008719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EB60F5"/>
    <w:multiLevelType w:val="hybridMultilevel"/>
    <w:tmpl w:val="A3CA22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FC3F0D"/>
    <w:multiLevelType w:val="hybridMultilevel"/>
    <w:tmpl w:val="12524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695FD3"/>
    <w:multiLevelType w:val="hybridMultilevel"/>
    <w:tmpl w:val="83BC2D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850"/>
    <w:rsid w:val="00043268"/>
    <w:rsid w:val="000A0C2F"/>
    <w:rsid w:val="000D6700"/>
    <w:rsid w:val="000D7DEB"/>
    <w:rsid w:val="000E5385"/>
    <w:rsid w:val="001123F1"/>
    <w:rsid w:val="00121B03"/>
    <w:rsid w:val="00165550"/>
    <w:rsid w:val="00191AC8"/>
    <w:rsid w:val="001D48FC"/>
    <w:rsid w:val="002721B5"/>
    <w:rsid w:val="002B22A3"/>
    <w:rsid w:val="002D0F20"/>
    <w:rsid w:val="002E0C5D"/>
    <w:rsid w:val="00334AD5"/>
    <w:rsid w:val="003403F3"/>
    <w:rsid w:val="0036269F"/>
    <w:rsid w:val="00380F79"/>
    <w:rsid w:val="003C3BF4"/>
    <w:rsid w:val="00401FD3"/>
    <w:rsid w:val="004B3A35"/>
    <w:rsid w:val="00510C52"/>
    <w:rsid w:val="005542D9"/>
    <w:rsid w:val="00570F76"/>
    <w:rsid w:val="00581AAB"/>
    <w:rsid w:val="00582F14"/>
    <w:rsid w:val="00606DF8"/>
    <w:rsid w:val="00624FA1"/>
    <w:rsid w:val="00694E00"/>
    <w:rsid w:val="006F511A"/>
    <w:rsid w:val="007233F7"/>
    <w:rsid w:val="00763ED7"/>
    <w:rsid w:val="007706FA"/>
    <w:rsid w:val="007D0948"/>
    <w:rsid w:val="00871964"/>
    <w:rsid w:val="008839E5"/>
    <w:rsid w:val="008F6850"/>
    <w:rsid w:val="009116C7"/>
    <w:rsid w:val="00925CF5"/>
    <w:rsid w:val="00974937"/>
    <w:rsid w:val="009F0808"/>
    <w:rsid w:val="00A026F0"/>
    <w:rsid w:val="00AD4C14"/>
    <w:rsid w:val="00B15C8D"/>
    <w:rsid w:val="00B35047"/>
    <w:rsid w:val="00B71695"/>
    <w:rsid w:val="00B8304F"/>
    <w:rsid w:val="00BD4A44"/>
    <w:rsid w:val="00C16573"/>
    <w:rsid w:val="00C16966"/>
    <w:rsid w:val="00CB55DD"/>
    <w:rsid w:val="00CC4B0B"/>
    <w:rsid w:val="00D1650F"/>
    <w:rsid w:val="00D403F9"/>
    <w:rsid w:val="00D45F49"/>
    <w:rsid w:val="00D609ED"/>
    <w:rsid w:val="00D9229B"/>
    <w:rsid w:val="00DF776C"/>
    <w:rsid w:val="00E04D00"/>
    <w:rsid w:val="00E448FF"/>
    <w:rsid w:val="00EC4A22"/>
    <w:rsid w:val="00F67EA6"/>
    <w:rsid w:val="00F77925"/>
    <w:rsid w:val="00FB734A"/>
    <w:rsid w:val="00FE1F6D"/>
    <w:rsid w:val="00FE25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F6850"/>
    <w:pPr>
      <w:spacing w:before="100" w:beforeAutospacing="1" w:after="100" w:afterAutospacing="1"/>
    </w:pPr>
    <w:rPr>
      <w:rFonts w:ascii="Times" w:hAnsi="Times" w:cs="Times New Roman"/>
      <w:sz w:val="20"/>
      <w:szCs w:val="20"/>
    </w:rPr>
  </w:style>
  <w:style w:type="table" w:styleId="TableGrid">
    <w:name w:val="Table Grid"/>
    <w:basedOn w:val="TableNormal"/>
    <w:uiPriority w:val="59"/>
    <w:rsid w:val="008F6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4A22"/>
    <w:pPr>
      <w:ind w:left="720"/>
      <w:contextualSpacing/>
    </w:pPr>
  </w:style>
  <w:style w:type="paragraph" w:styleId="BalloonText">
    <w:name w:val="Balloon Text"/>
    <w:basedOn w:val="Normal"/>
    <w:link w:val="BalloonTextChar"/>
    <w:uiPriority w:val="99"/>
    <w:semiHidden/>
    <w:unhideWhenUsed/>
    <w:rsid w:val="00A026F0"/>
    <w:rPr>
      <w:rFonts w:ascii="Tahoma" w:hAnsi="Tahoma" w:cs="Tahoma"/>
      <w:sz w:val="16"/>
      <w:szCs w:val="16"/>
    </w:rPr>
  </w:style>
  <w:style w:type="character" w:customStyle="1" w:styleId="BalloonTextChar">
    <w:name w:val="Balloon Text Char"/>
    <w:basedOn w:val="DefaultParagraphFont"/>
    <w:link w:val="BalloonText"/>
    <w:uiPriority w:val="99"/>
    <w:semiHidden/>
    <w:rsid w:val="00A026F0"/>
    <w:rPr>
      <w:rFonts w:ascii="Tahoma" w:hAnsi="Tahoma" w:cs="Tahoma"/>
      <w:sz w:val="16"/>
      <w:szCs w:val="16"/>
    </w:rPr>
  </w:style>
  <w:style w:type="paragraph" w:styleId="Header">
    <w:name w:val="header"/>
    <w:basedOn w:val="Normal"/>
    <w:link w:val="HeaderChar"/>
    <w:uiPriority w:val="99"/>
    <w:unhideWhenUsed/>
    <w:rsid w:val="00871964"/>
    <w:pPr>
      <w:tabs>
        <w:tab w:val="center" w:pos="4680"/>
        <w:tab w:val="right" w:pos="9360"/>
      </w:tabs>
    </w:pPr>
  </w:style>
  <w:style w:type="character" w:customStyle="1" w:styleId="HeaderChar">
    <w:name w:val="Header Char"/>
    <w:basedOn w:val="DefaultParagraphFont"/>
    <w:link w:val="Header"/>
    <w:uiPriority w:val="99"/>
    <w:rsid w:val="00871964"/>
  </w:style>
  <w:style w:type="paragraph" w:styleId="Footer">
    <w:name w:val="footer"/>
    <w:basedOn w:val="Normal"/>
    <w:link w:val="FooterChar"/>
    <w:uiPriority w:val="99"/>
    <w:unhideWhenUsed/>
    <w:rsid w:val="00871964"/>
    <w:pPr>
      <w:tabs>
        <w:tab w:val="center" w:pos="4680"/>
        <w:tab w:val="right" w:pos="9360"/>
      </w:tabs>
    </w:pPr>
  </w:style>
  <w:style w:type="character" w:customStyle="1" w:styleId="FooterChar">
    <w:name w:val="Footer Char"/>
    <w:basedOn w:val="DefaultParagraphFont"/>
    <w:link w:val="Footer"/>
    <w:uiPriority w:val="99"/>
    <w:rsid w:val="00871964"/>
  </w:style>
  <w:style w:type="character" w:styleId="CommentReference">
    <w:name w:val="annotation reference"/>
    <w:basedOn w:val="DefaultParagraphFont"/>
    <w:uiPriority w:val="99"/>
    <w:semiHidden/>
    <w:unhideWhenUsed/>
    <w:rsid w:val="00B8304F"/>
    <w:rPr>
      <w:sz w:val="16"/>
      <w:szCs w:val="16"/>
    </w:rPr>
  </w:style>
  <w:style w:type="paragraph" w:styleId="CommentText">
    <w:name w:val="annotation text"/>
    <w:basedOn w:val="Normal"/>
    <w:link w:val="CommentTextChar"/>
    <w:uiPriority w:val="99"/>
    <w:semiHidden/>
    <w:unhideWhenUsed/>
    <w:rsid w:val="00B8304F"/>
    <w:rPr>
      <w:sz w:val="20"/>
      <w:szCs w:val="20"/>
    </w:rPr>
  </w:style>
  <w:style w:type="character" w:customStyle="1" w:styleId="CommentTextChar">
    <w:name w:val="Comment Text Char"/>
    <w:basedOn w:val="DefaultParagraphFont"/>
    <w:link w:val="CommentText"/>
    <w:uiPriority w:val="99"/>
    <w:semiHidden/>
    <w:rsid w:val="00B8304F"/>
    <w:rPr>
      <w:sz w:val="20"/>
      <w:szCs w:val="20"/>
    </w:rPr>
  </w:style>
  <w:style w:type="paragraph" w:styleId="CommentSubject">
    <w:name w:val="annotation subject"/>
    <w:basedOn w:val="CommentText"/>
    <w:next w:val="CommentText"/>
    <w:link w:val="CommentSubjectChar"/>
    <w:uiPriority w:val="99"/>
    <w:semiHidden/>
    <w:unhideWhenUsed/>
    <w:rsid w:val="00B8304F"/>
    <w:rPr>
      <w:b/>
      <w:bCs/>
    </w:rPr>
  </w:style>
  <w:style w:type="character" w:customStyle="1" w:styleId="CommentSubjectChar">
    <w:name w:val="Comment Subject Char"/>
    <w:basedOn w:val="CommentTextChar"/>
    <w:link w:val="CommentSubject"/>
    <w:uiPriority w:val="99"/>
    <w:semiHidden/>
    <w:rsid w:val="00B8304F"/>
    <w:rPr>
      <w:b/>
      <w:bCs/>
      <w:sz w:val="20"/>
      <w:szCs w:val="20"/>
    </w:rPr>
  </w:style>
  <w:style w:type="paragraph" w:styleId="Revision">
    <w:name w:val="Revision"/>
    <w:hidden/>
    <w:uiPriority w:val="99"/>
    <w:semiHidden/>
    <w:rsid w:val="00E04D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F6850"/>
    <w:pPr>
      <w:spacing w:before="100" w:beforeAutospacing="1" w:after="100" w:afterAutospacing="1"/>
    </w:pPr>
    <w:rPr>
      <w:rFonts w:ascii="Times" w:hAnsi="Times" w:cs="Times New Roman"/>
      <w:sz w:val="20"/>
      <w:szCs w:val="20"/>
    </w:rPr>
  </w:style>
  <w:style w:type="table" w:styleId="TableGrid">
    <w:name w:val="Table Grid"/>
    <w:basedOn w:val="TableNormal"/>
    <w:uiPriority w:val="59"/>
    <w:rsid w:val="008F6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4A22"/>
    <w:pPr>
      <w:ind w:left="720"/>
      <w:contextualSpacing/>
    </w:pPr>
  </w:style>
  <w:style w:type="paragraph" w:styleId="BalloonText">
    <w:name w:val="Balloon Text"/>
    <w:basedOn w:val="Normal"/>
    <w:link w:val="BalloonTextChar"/>
    <w:uiPriority w:val="99"/>
    <w:semiHidden/>
    <w:unhideWhenUsed/>
    <w:rsid w:val="00A026F0"/>
    <w:rPr>
      <w:rFonts w:ascii="Tahoma" w:hAnsi="Tahoma" w:cs="Tahoma"/>
      <w:sz w:val="16"/>
      <w:szCs w:val="16"/>
    </w:rPr>
  </w:style>
  <w:style w:type="character" w:customStyle="1" w:styleId="BalloonTextChar">
    <w:name w:val="Balloon Text Char"/>
    <w:basedOn w:val="DefaultParagraphFont"/>
    <w:link w:val="BalloonText"/>
    <w:uiPriority w:val="99"/>
    <w:semiHidden/>
    <w:rsid w:val="00A026F0"/>
    <w:rPr>
      <w:rFonts w:ascii="Tahoma" w:hAnsi="Tahoma" w:cs="Tahoma"/>
      <w:sz w:val="16"/>
      <w:szCs w:val="16"/>
    </w:rPr>
  </w:style>
  <w:style w:type="paragraph" w:styleId="Header">
    <w:name w:val="header"/>
    <w:basedOn w:val="Normal"/>
    <w:link w:val="HeaderChar"/>
    <w:uiPriority w:val="99"/>
    <w:unhideWhenUsed/>
    <w:rsid w:val="00871964"/>
    <w:pPr>
      <w:tabs>
        <w:tab w:val="center" w:pos="4680"/>
        <w:tab w:val="right" w:pos="9360"/>
      </w:tabs>
    </w:pPr>
  </w:style>
  <w:style w:type="character" w:customStyle="1" w:styleId="HeaderChar">
    <w:name w:val="Header Char"/>
    <w:basedOn w:val="DefaultParagraphFont"/>
    <w:link w:val="Header"/>
    <w:uiPriority w:val="99"/>
    <w:rsid w:val="00871964"/>
  </w:style>
  <w:style w:type="paragraph" w:styleId="Footer">
    <w:name w:val="footer"/>
    <w:basedOn w:val="Normal"/>
    <w:link w:val="FooterChar"/>
    <w:uiPriority w:val="99"/>
    <w:unhideWhenUsed/>
    <w:rsid w:val="00871964"/>
    <w:pPr>
      <w:tabs>
        <w:tab w:val="center" w:pos="4680"/>
        <w:tab w:val="right" w:pos="9360"/>
      </w:tabs>
    </w:pPr>
  </w:style>
  <w:style w:type="character" w:customStyle="1" w:styleId="FooterChar">
    <w:name w:val="Footer Char"/>
    <w:basedOn w:val="DefaultParagraphFont"/>
    <w:link w:val="Footer"/>
    <w:uiPriority w:val="99"/>
    <w:rsid w:val="00871964"/>
  </w:style>
  <w:style w:type="character" w:styleId="CommentReference">
    <w:name w:val="annotation reference"/>
    <w:basedOn w:val="DefaultParagraphFont"/>
    <w:uiPriority w:val="99"/>
    <w:semiHidden/>
    <w:unhideWhenUsed/>
    <w:rsid w:val="00B8304F"/>
    <w:rPr>
      <w:sz w:val="16"/>
      <w:szCs w:val="16"/>
    </w:rPr>
  </w:style>
  <w:style w:type="paragraph" w:styleId="CommentText">
    <w:name w:val="annotation text"/>
    <w:basedOn w:val="Normal"/>
    <w:link w:val="CommentTextChar"/>
    <w:uiPriority w:val="99"/>
    <w:semiHidden/>
    <w:unhideWhenUsed/>
    <w:rsid w:val="00B8304F"/>
    <w:rPr>
      <w:sz w:val="20"/>
      <w:szCs w:val="20"/>
    </w:rPr>
  </w:style>
  <w:style w:type="character" w:customStyle="1" w:styleId="CommentTextChar">
    <w:name w:val="Comment Text Char"/>
    <w:basedOn w:val="DefaultParagraphFont"/>
    <w:link w:val="CommentText"/>
    <w:uiPriority w:val="99"/>
    <w:semiHidden/>
    <w:rsid w:val="00B8304F"/>
    <w:rPr>
      <w:sz w:val="20"/>
      <w:szCs w:val="20"/>
    </w:rPr>
  </w:style>
  <w:style w:type="paragraph" w:styleId="CommentSubject">
    <w:name w:val="annotation subject"/>
    <w:basedOn w:val="CommentText"/>
    <w:next w:val="CommentText"/>
    <w:link w:val="CommentSubjectChar"/>
    <w:uiPriority w:val="99"/>
    <w:semiHidden/>
    <w:unhideWhenUsed/>
    <w:rsid w:val="00B8304F"/>
    <w:rPr>
      <w:b/>
      <w:bCs/>
    </w:rPr>
  </w:style>
  <w:style w:type="character" w:customStyle="1" w:styleId="CommentSubjectChar">
    <w:name w:val="Comment Subject Char"/>
    <w:basedOn w:val="CommentTextChar"/>
    <w:link w:val="CommentSubject"/>
    <w:uiPriority w:val="99"/>
    <w:semiHidden/>
    <w:rsid w:val="00B8304F"/>
    <w:rPr>
      <w:b/>
      <w:bCs/>
      <w:sz w:val="20"/>
      <w:szCs w:val="20"/>
    </w:rPr>
  </w:style>
  <w:style w:type="paragraph" w:styleId="Revision">
    <w:name w:val="Revision"/>
    <w:hidden/>
    <w:uiPriority w:val="99"/>
    <w:semiHidden/>
    <w:rsid w:val="00E04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7030388">
      <w:bodyDiv w:val="1"/>
      <w:marLeft w:val="0"/>
      <w:marRight w:val="0"/>
      <w:marTop w:val="0"/>
      <w:marBottom w:val="0"/>
      <w:divBdr>
        <w:top w:val="none" w:sz="0" w:space="0" w:color="auto"/>
        <w:left w:val="none" w:sz="0" w:space="0" w:color="auto"/>
        <w:bottom w:val="none" w:sz="0" w:space="0" w:color="auto"/>
        <w:right w:val="none" w:sz="0" w:space="0" w:color="auto"/>
      </w:divBdr>
      <w:divsChild>
        <w:div w:id="1937595339">
          <w:marLeft w:val="0"/>
          <w:marRight w:val="0"/>
          <w:marTop w:val="0"/>
          <w:marBottom w:val="0"/>
          <w:divBdr>
            <w:top w:val="none" w:sz="0" w:space="0" w:color="auto"/>
            <w:left w:val="none" w:sz="0" w:space="0" w:color="auto"/>
            <w:bottom w:val="none" w:sz="0" w:space="0" w:color="auto"/>
            <w:right w:val="none" w:sz="0" w:space="0" w:color="auto"/>
          </w:divBdr>
          <w:divsChild>
            <w:div w:id="827477240">
              <w:marLeft w:val="0"/>
              <w:marRight w:val="0"/>
              <w:marTop w:val="0"/>
              <w:marBottom w:val="0"/>
              <w:divBdr>
                <w:top w:val="none" w:sz="0" w:space="0" w:color="auto"/>
                <w:left w:val="none" w:sz="0" w:space="0" w:color="auto"/>
                <w:bottom w:val="none" w:sz="0" w:space="0" w:color="auto"/>
                <w:right w:val="none" w:sz="0" w:space="0" w:color="auto"/>
              </w:divBdr>
              <w:divsChild>
                <w:div w:id="189885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08481">
          <w:marLeft w:val="0"/>
          <w:marRight w:val="0"/>
          <w:marTop w:val="0"/>
          <w:marBottom w:val="0"/>
          <w:divBdr>
            <w:top w:val="none" w:sz="0" w:space="0" w:color="auto"/>
            <w:left w:val="none" w:sz="0" w:space="0" w:color="auto"/>
            <w:bottom w:val="none" w:sz="0" w:space="0" w:color="auto"/>
            <w:right w:val="none" w:sz="0" w:space="0" w:color="auto"/>
          </w:divBdr>
          <w:divsChild>
            <w:div w:id="771513307">
              <w:marLeft w:val="0"/>
              <w:marRight w:val="0"/>
              <w:marTop w:val="0"/>
              <w:marBottom w:val="0"/>
              <w:divBdr>
                <w:top w:val="none" w:sz="0" w:space="0" w:color="auto"/>
                <w:left w:val="none" w:sz="0" w:space="0" w:color="auto"/>
                <w:bottom w:val="none" w:sz="0" w:space="0" w:color="auto"/>
                <w:right w:val="none" w:sz="0" w:space="0" w:color="auto"/>
              </w:divBdr>
              <w:divsChild>
                <w:div w:id="70964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410EC-8BB0-4DE7-B3FA-06F256EA7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Phyllis</dc:creator>
  <cp:lastModifiedBy>April Banker</cp:lastModifiedBy>
  <cp:revision>2</cp:revision>
  <dcterms:created xsi:type="dcterms:W3CDTF">2017-09-26T14:17:00Z</dcterms:created>
  <dcterms:modified xsi:type="dcterms:W3CDTF">2017-09-26T14:17:00Z</dcterms:modified>
</cp:coreProperties>
</file>